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D76C" w14:textId="77777777" w:rsidR="007024AD" w:rsidRDefault="007024AD" w:rsidP="007024AD">
      <w:pPr>
        <w:pStyle w:val="Standard"/>
        <w:jc w:val="center"/>
        <w:rPr>
          <w:b/>
          <w:sz w:val="28"/>
          <w:szCs w:val="28"/>
        </w:rPr>
      </w:pPr>
      <w:r>
        <w:rPr>
          <w:b/>
          <w:sz w:val="28"/>
          <w:szCs w:val="28"/>
        </w:rPr>
        <w:t>CENTRAL BURNETT COUNTY FAIR ASSOCIATION</w:t>
      </w:r>
    </w:p>
    <w:p w14:paraId="27EB38C1" w14:textId="77777777" w:rsidR="007024AD" w:rsidRDefault="007024AD" w:rsidP="007024AD">
      <w:pPr>
        <w:pStyle w:val="Standard"/>
        <w:jc w:val="center"/>
      </w:pPr>
      <w:proofErr w:type="spellStart"/>
      <w:r>
        <w:rPr>
          <w:b/>
          <w:i/>
          <w:sz w:val="40"/>
          <w:szCs w:val="40"/>
        </w:rPr>
        <w:t>Showdeo</w:t>
      </w:r>
      <w:proofErr w:type="spellEnd"/>
      <w:r>
        <w:rPr>
          <w:b/>
          <w:i/>
          <w:sz w:val="40"/>
          <w:szCs w:val="40"/>
        </w:rPr>
        <w:t xml:space="preserve">    </w:t>
      </w:r>
      <w:r>
        <w:rPr>
          <w:b/>
          <w:sz w:val="28"/>
          <w:szCs w:val="28"/>
        </w:rPr>
        <w:t>WAIVER, RELEASE, and ENTRY FORM</w:t>
      </w:r>
    </w:p>
    <w:p w14:paraId="05ED1AE2" w14:textId="77777777" w:rsidR="007024AD" w:rsidRDefault="007024AD" w:rsidP="007024AD">
      <w:pPr>
        <w:pStyle w:val="Standard"/>
      </w:pPr>
    </w:p>
    <w:p w14:paraId="742D109D" w14:textId="77777777" w:rsidR="007024AD" w:rsidRDefault="007024AD" w:rsidP="007024AD">
      <w:pPr>
        <w:pStyle w:val="Standard"/>
      </w:pPr>
      <w:r>
        <w:rPr>
          <w:sz w:val="20"/>
          <w:szCs w:val="20"/>
        </w:rPr>
        <w:t xml:space="preserve">This release executed by </w:t>
      </w:r>
      <w:r>
        <w:rPr>
          <w:sz w:val="20"/>
          <w:szCs w:val="20"/>
          <w:u w:val="single"/>
        </w:rPr>
        <w:t>Central Burnett County Fair Board</w:t>
      </w:r>
      <w:r>
        <w:rPr>
          <w:sz w:val="20"/>
          <w:szCs w:val="20"/>
        </w:rPr>
        <w:t xml:space="preserve">, City of </w:t>
      </w:r>
      <w:r>
        <w:rPr>
          <w:sz w:val="20"/>
          <w:szCs w:val="20"/>
          <w:u w:val="single"/>
        </w:rPr>
        <w:t>Webster</w:t>
      </w:r>
      <w:r>
        <w:rPr>
          <w:sz w:val="20"/>
          <w:szCs w:val="20"/>
        </w:rPr>
        <w:t xml:space="preserve">, County of </w:t>
      </w:r>
      <w:r>
        <w:rPr>
          <w:sz w:val="20"/>
          <w:szCs w:val="20"/>
          <w:u w:val="single"/>
        </w:rPr>
        <w:t>Burnett</w:t>
      </w:r>
      <w:r>
        <w:rPr>
          <w:sz w:val="20"/>
          <w:szCs w:val="20"/>
        </w:rPr>
        <w:t xml:space="preserve">, State of </w:t>
      </w:r>
      <w:r>
        <w:rPr>
          <w:sz w:val="20"/>
          <w:szCs w:val="20"/>
          <w:u w:val="single"/>
        </w:rPr>
        <w:t>WI</w:t>
      </w:r>
      <w:r>
        <w:rPr>
          <w:sz w:val="20"/>
          <w:szCs w:val="20"/>
        </w:rPr>
        <w:t>, herein referred to as Releaser.</w:t>
      </w:r>
    </w:p>
    <w:p w14:paraId="7FE33FEE" w14:textId="77777777" w:rsidR="007024AD" w:rsidRDefault="007024AD" w:rsidP="007024AD">
      <w:pPr>
        <w:pStyle w:val="Standard"/>
        <w:rPr>
          <w:sz w:val="20"/>
          <w:szCs w:val="20"/>
        </w:rPr>
      </w:pPr>
    </w:p>
    <w:p w14:paraId="4C18990D" w14:textId="77777777" w:rsidR="007024AD" w:rsidRDefault="007024AD" w:rsidP="007024AD">
      <w:pPr>
        <w:pStyle w:val="Standard"/>
        <w:rPr>
          <w:sz w:val="20"/>
          <w:szCs w:val="20"/>
        </w:rPr>
      </w:pPr>
      <w:r>
        <w:rPr>
          <w:sz w:val="20"/>
          <w:szCs w:val="20"/>
        </w:rPr>
        <w:t>In consideration of being permitted to compete, work, or for any purpose participate in the Central Burnett County Fair Association Horse Show-deo, to wit: to compete, work, or for any purpose participate in events conducted by the Central Burnett County Fair Association, Releasor, for himself/herself and personal representatives, heirs, and next of kin, releases, and covenants not to sue Central Burnett County Fair Association, its officers and members, as well as the promoters, sponsors, advertisers, owners and lessees</w:t>
      </w:r>
    </w:p>
    <w:p w14:paraId="66B470D8" w14:textId="77777777" w:rsidR="007024AD" w:rsidRDefault="007024AD" w:rsidP="007024AD">
      <w:pPr>
        <w:pStyle w:val="Standard"/>
        <w:tabs>
          <w:tab w:val="left" w:pos="8640"/>
        </w:tabs>
        <w:ind w:right="-216"/>
        <w:rPr>
          <w:sz w:val="20"/>
          <w:szCs w:val="20"/>
        </w:rPr>
      </w:pPr>
      <w:r>
        <w:rPr>
          <w:sz w:val="20"/>
          <w:szCs w:val="20"/>
        </w:rPr>
        <w:t xml:space="preserve">of the premises and each of them, their officers and employees, all referred to as releasees, from all liability to the Releasor, his/her personal representatives, assigns, heirs and next of kin for all loss or damage, and any claim or damage, on account of injury to the person or property or resulting in death of the Releasor, whether caused by the negligence of releasees or otherwise while the Releasor is competing, working, or for any purpose participating in the Central Burnett County Fair Association Horse </w:t>
      </w:r>
      <w:proofErr w:type="spellStart"/>
      <w:r>
        <w:rPr>
          <w:sz w:val="20"/>
          <w:szCs w:val="20"/>
        </w:rPr>
        <w:t>Showdeo</w:t>
      </w:r>
      <w:proofErr w:type="spellEnd"/>
      <w:r>
        <w:rPr>
          <w:sz w:val="20"/>
          <w:szCs w:val="20"/>
        </w:rPr>
        <w:t>.</w:t>
      </w:r>
    </w:p>
    <w:p w14:paraId="335A089A" w14:textId="77777777" w:rsidR="007024AD" w:rsidRDefault="007024AD" w:rsidP="007024AD">
      <w:pPr>
        <w:pStyle w:val="Standard"/>
        <w:tabs>
          <w:tab w:val="left" w:pos="8640"/>
        </w:tabs>
        <w:ind w:right="-216"/>
        <w:rPr>
          <w:sz w:val="20"/>
          <w:szCs w:val="20"/>
        </w:rPr>
      </w:pPr>
    </w:p>
    <w:p w14:paraId="2008D8A2" w14:textId="77777777" w:rsidR="007024AD" w:rsidRDefault="007024AD" w:rsidP="007024AD">
      <w:pPr>
        <w:pStyle w:val="Standard"/>
        <w:tabs>
          <w:tab w:val="left" w:pos="8640"/>
        </w:tabs>
        <w:ind w:right="-216"/>
        <w:rPr>
          <w:sz w:val="20"/>
          <w:szCs w:val="20"/>
        </w:rPr>
      </w:pPr>
      <w:r>
        <w:rPr>
          <w:sz w:val="20"/>
          <w:szCs w:val="20"/>
        </w:rPr>
        <w:t xml:space="preserve">Releasor agrees to indemnify the releasees and each of them from any loss, liability, </w:t>
      </w:r>
      <w:proofErr w:type="gramStart"/>
      <w:r>
        <w:rPr>
          <w:sz w:val="20"/>
          <w:szCs w:val="20"/>
        </w:rPr>
        <w:t>damage</w:t>
      </w:r>
      <w:proofErr w:type="gramEnd"/>
      <w:r>
        <w:rPr>
          <w:sz w:val="20"/>
          <w:szCs w:val="20"/>
        </w:rPr>
        <w:t xml:space="preserve"> or cost releasees may incur due to the presence of Releasor in or on the Central Burnett County Fairgrounds whether caused by the negligence of the releasees or otherwise.</w:t>
      </w:r>
    </w:p>
    <w:p w14:paraId="0E6B8CC8" w14:textId="77777777" w:rsidR="007024AD" w:rsidRDefault="007024AD" w:rsidP="007024AD">
      <w:pPr>
        <w:pStyle w:val="Standard"/>
        <w:tabs>
          <w:tab w:val="left" w:pos="8640"/>
        </w:tabs>
        <w:ind w:right="-216"/>
        <w:rPr>
          <w:sz w:val="20"/>
          <w:szCs w:val="20"/>
        </w:rPr>
      </w:pPr>
    </w:p>
    <w:p w14:paraId="4F048489" w14:textId="77777777" w:rsidR="007024AD" w:rsidRDefault="007024AD" w:rsidP="007024AD">
      <w:pPr>
        <w:pStyle w:val="Standard"/>
        <w:tabs>
          <w:tab w:val="left" w:pos="8640"/>
        </w:tabs>
        <w:ind w:right="-216"/>
        <w:rPr>
          <w:sz w:val="20"/>
          <w:szCs w:val="20"/>
        </w:rPr>
      </w:pPr>
      <w:r>
        <w:rPr>
          <w:sz w:val="20"/>
          <w:szCs w:val="20"/>
        </w:rPr>
        <w:t xml:space="preserve">Releasor assumes full responsibility for and risk of bodily injury, </w:t>
      </w:r>
      <w:proofErr w:type="gramStart"/>
      <w:r>
        <w:rPr>
          <w:sz w:val="20"/>
          <w:szCs w:val="20"/>
        </w:rPr>
        <w:t>death</w:t>
      </w:r>
      <w:proofErr w:type="gramEnd"/>
      <w:r>
        <w:rPr>
          <w:sz w:val="20"/>
          <w:szCs w:val="20"/>
        </w:rPr>
        <w:t xml:space="preserve"> or property damage due to negligence of releasees or otherwise while in or on the Central Burnett County Fairgrounds, and/or while competing, officiating in, working or for any purpose participating in said Horse Show-deo.  Releasor agrees that he/she has adequately prepared for said Horse </w:t>
      </w:r>
      <w:proofErr w:type="spellStart"/>
      <w:r>
        <w:rPr>
          <w:sz w:val="20"/>
          <w:szCs w:val="20"/>
        </w:rPr>
        <w:t>Showdeo</w:t>
      </w:r>
      <w:proofErr w:type="spellEnd"/>
      <w:r>
        <w:rPr>
          <w:sz w:val="20"/>
          <w:szCs w:val="20"/>
        </w:rPr>
        <w:t>.</w:t>
      </w:r>
    </w:p>
    <w:p w14:paraId="7B5D583A" w14:textId="77777777" w:rsidR="007024AD" w:rsidRDefault="007024AD" w:rsidP="007024AD">
      <w:pPr>
        <w:pStyle w:val="Standard"/>
        <w:tabs>
          <w:tab w:val="left" w:pos="8640"/>
        </w:tabs>
        <w:ind w:right="-216"/>
        <w:rPr>
          <w:sz w:val="20"/>
          <w:szCs w:val="20"/>
        </w:rPr>
      </w:pPr>
    </w:p>
    <w:p w14:paraId="470EAED1" w14:textId="77777777" w:rsidR="007024AD" w:rsidRDefault="007024AD" w:rsidP="007024AD">
      <w:pPr>
        <w:pStyle w:val="Standard"/>
        <w:tabs>
          <w:tab w:val="left" w:pos="8640"/>
        </w:tabs>
        <w:ind w:right="-216"/>
        <w:rPr>
          <w:sz w:val="20"/>
          <w:szCs w:val="20"/>
        </w:rPr>
      </w:pPr>
      <w:r>
        <w:rPr>
          <w:sz w:val="20"/>
          <w:szCs w:val="20"/>
        </w:rPr>
        <w:t>Releasor expressly agrees that this release, waiver, and indemnity agreement is intended to be as broad and inclusive as permitted by the laws of the State of Wisconsin, and that if any portion of the agreement is held invalid, it is agreed that the balance shall, notwithstanding, continue in full legal force and effect.</w:t>
      </w:r>
    </w:p>
    <w:p w14:paraId="19556A9C" w14:textId="77777777" w:rsidR="007024AD" w:rsidRDefault="007024AD" w:rsidP="007024AD">
      <w:pPr>
        <w:pStyle w:val="Standard"/>
        <w:tabs>
          <w:tab w:val="left" w:pos="8640"/>
        </w:tabs>
        <w:ind w:right="-216"/>
        <w:rPr>
          <w:sz w:val="20"/>
          <w:szCs w:val="20"/>
        </w:rPr>
      </w:pPr>
    </w:p>
    <w:p w14:paraId="7CE79E9C" w14:textId="77777777" w:rsidR="007024AD" w:rsidRDefault="007024AD" w:rsidP="007024AD">
      <w:pPr>
        <w:pStyle w:val="Standard"/>
        <w:tabs>
          <w:tab w:val="left" w:pos="8640"/>
        </w:tabs>
        <w:ind w:right="-216"/>
        <w:rPr>
          <w:sz w:val="20"/>
          <w:szCs w:val="20"/>
        </w:rPr>
      </w:pPr>
      <w:r>
        <w:rPr>
          <w:sz w:val="20"/>
          <w:szCs w:val="20"/>
        </w:rPr>
        <w:t>Releasor, being of lawful age, in consideration of being permitted to participate in said WSCA Game Show, for himself/herself, his/her heirs, executors, administrators, and assigns, releases and discharges the Central Burnett County Fair Association, their heirs, administrators, and executors of and from any and every claim, or right of action, of any kind, either in law or in equity arising from any bodily injury or personal injuries known or unknown, death and/or property damage resulting from any accident which may occur as a result of competing, working, or for any purpose participating in said Horse Show-deo or any activities in connection with said Horse Show-deo, whether by negligence or not.  Releasor further states that he/she has carefully read the above release and knows the contents of the release and signs this release as his/her own free act.</w:t>
      </w:r>
    </w:p>
    <w:p w14:paraId="5CBCD2DC" w14:textId="77777777" w:rsidR="007024AD" w:rsidRDefault="007024AD" w:rsidP="007024AD">
      <w:pPr>
        <w:pStyle w:val="Standard"/>
        <w:tabs>
          <w:tab w:val="left" w:pos="8640"/>
        </w:tabs>
        <w:ind w:right="-216"/>
        <w:rPr>
          <w:sz w:val="20"/>
          <w:szCs w:val="20"/>
        </w:rPr>
      </w:pPr>
    </w:p>
    <w:p w14:paraId="52F23C6E" w14:textId="77777777" w:rsidR="007024AD" w:rsidRDefault="007024AD" w:rsidP="007024AD">
      <w:pPr>
        <w:pStyle w:val="Standard"/>
        <w:tabs>
          <w:tab w:val="left" w:pos="8640"/>
        </w:tabs>
        <w:ind w:right="-216"/>
        <w:rPr>
          <w:sz w:val="20"/>
          <w:szCs w:val="20"/>
        </w:rPr>
      </w:pPr>
      <w:r>
        <w:rPr>
          <w:sz w:val="20"/>
          <w:szCs w:val="20"/>
        </w:rPr>
        <w:t>Releasor further releases all officials and professional personnel from any claim on account of first aid, treatment, or service rendered during his/her participation in said Horse Show-deo.</w:t>
      </w:r>
    </w:p>
    <w:p w14:paraId="32052120" w14:textId="77777777" w:rsidR="007024AD" w:rsidRDefault="007024AD" w:rsidP="007024AD">
      <w:pPr>
        <w:pStyle w:val="Standard"/>
        <w:tabs>
          <w:tab w:val="left" w:pos="8640"/>
        </w:tabs>
        <w:ind w:right="-216"/>
        <w:rPr>
          <w:sz w:val="20"/>
          <w:szCs w:val="20"/>
        </w:rPr>
      </w:pPr>
    </w:p>
    <w:p w14:paraId="09D4A850" w14:textId="77777777" w:rsidR="007024AD" w:rsidRDefault="007024AD" w:rsidP="007024AD">
      <w:pPr>
        <w:pStyle w:val="Standard"/>
        <w:tabs>
          <w:tab w:val="left" w:pos="8640"/>
        </w:tabs>
        <w:ind w:right="-216"/>
        <w:rPr>
          <w:sz w:val="20"/>
          <w:szCs w:val="20"/>
        </w:rPr>
      </w:pPr>
      <w:r>
        <w:rPr>
          <w:sz w:val="20"/>
          <w:szCs w:val="20"/>
        </w:rPr>
        <w:t>This release contains the entire agreement between the parties to this agreement and the terms of this release are contractual and not a mere recital.</w:t>
      </w:r>
    </w:p>
    <w:p w14:paraId="3E49B6D1" w14:textId="77777777" w:rsidR="007024AD" w:rsidRDefault="007024AD" w:rsidP="007024AD">
      <w:pPr>
        <w:pStyle w:val="Standard"/>
        <w:tabs>
          <w:tab w:val="left" w:pos="8640"/>
        </w:tabs>
        <w:ind w:right="-216"/>
        <w:rPr>
          <w:sz w:val="20"/>
          <w:szCs w:val="20"/>
        </w:rPr>
      </w:pPr>
    </w:p>
    <w:p w14:paraId="2CF73AC8" w14:textId="77777777" w:rsidR="007024AD" w:rsidRDefault="007024AD" w:rsidP="007024AD">
      <w:pPr>
        <w:pStyle w:val="Standard"/>
        <w:tabs>
          <w:tab w:val="left" w:pos="8640"/>
        </w:tabs>
        <w:ind w:right="-216"/>
      </w:pPr>
      <w:r>
        <w:rPr>
          <w:sz w:val="20"/>
          <w:szCs w:val="20"/>
        </w:rPr>
        <w:t xml:space="preserve">    Dated on ______________________________________________________________________________</w:t>
      </w:r>
    </w:p>
    <w:p w14:paraId="2396CFBE" w14:textId="77777777" w:rsidR="007024AD" w:rsidRDefault="007024AD" w:rsidP="007024AD">
      <w:pPr>
        <w:pStyle w:val="Standard"/>
        <w:tabs>
          <w:tab w:val="left" w:pos="8640"/>
        </w:tabs>
        <w:ind w:right="-216"/>
        <w:rPr>
          <w:sz w:val="20"/>
          <w:szCs w:val="20"/>
        </w:rPr>
      </w:pPr>
    </w:p>
    <w:p w14:paraId="6BAC71A1" w14:textId="77777777" w:rsidR="007024AD" w:rsidRDefault="007024AD" w:rsidP="007024AD">
      <w:pPr>
        <w:pStyle w:val="Standard"/>
        <w:tabs>
          <w:tab w:val="left" w:pos="720"/>
          <w:tab w:val="right" w:leader="underscore" w:pos="6480"/>
        </w:tabs>
        <w:spacing w:line="360" w:lineRule="auto"/>
      </w:pPr>
      <w:r>
        <w:rPr>
          <w:b/>
          <w:sz w:val="20"/>
          <w:szCs w:val="20"/>
        </w:rPr>
        <w:t xml:space="preserve">  Rider’s Signature ________________________________________________________________________</w:t>
      </w:r>
    </w:p>
    <w:p w14:paraId="519023E0" w14:textId="77777777" w:rsidR="007024AD" w:rsidRDefault="007024AD" w:rsidP="007024AD">
      <w:pPr>
        <w:pStyle w:val="Standard"/>
        <w:tabs>
          <w:tab w:val="right" w:leader="underscore" w:pos="10800"/>
        </w:tabs>
        <w:spacing w:line="480" w:lineRule="auto"/>
        <w:rPr>
          <w:b/>
          <w:sz w:val="20"/>
          <w:szCs w:val="20"/>
        </w:rPr>
      </w:pPr>
      <w:r>
        <w:rPr>
          <w:b/>
          <w:sz w:val="20"/>
          <w:szCs w:val="20"/>
        </w:rPr>
        <w:t xml:space="preserve">* Emergency Name </w:t>
      </w:r>
      <w:r>
        <w:rPr>
          <w:b/>
          <w:sz w:val="20"/>
          <w:szCs w:val="20"/>
        </w:rPr>
        <w:tab/>
      </w:r>
    </w:p>
    <w:p w14:paraId="21BD21EB" w14:textId="77777777" w:rsidR="007024AD" w:rsidRDefault="007024AD" w:rsidP="007024AD">
      <w:pPr>
        <w:pStyle w:val="Standard"/>
        <w:tabs>
          <w:tab w:val="right" w:leader="underscore" w:pos="10800"/>
        </w:tabs>
        <w:spacing w:line="480" w:lineRule="auto"/>
        <w:rPr>
          <w:b/>
          <w:sz w:val="20"/>
          <w:szCs w:val="20"/>
        </w:rPr>
      </w:pPr>
      <w:r>
        <w:rPr>
          <w:b/>
          <w:sz w:val="20"/>
          <w:szCs w:val="20"/>
        </w:rPr>
        <w:t xml:space="preserve">* Phone Number </w:t>
      </w:r>
      <w:r>
        <w:rPr>
          <w:b/>
          <w:sz w:val="20"/>
          <w:szCs w:val="20"/>
        </w:rPr>
        <w:tab/>
      </w:r>
    </w:p>
    <w:p w14:paraId="6FCAEA2B" w14:textId="77777777" w:rsidR="007024AD" w:rsidRDefault="007024AD" w:rsidP="007024AD">
      <w:pPr>
        <w:pStyle w:val="Standard"/>
        <w:tabs>
          <w:tab w:val="left" w:pos="1080"/>
          <w:tab w:val="left" w:pos="3960"/>
        </w:tabs>
      </w:pPr>
      <w:r>
        <w:rPr>
          <w:noProof/>
        </w:rPr>
        <mc:AlternateContent>
          <mc:Choice Requires="wps">
            <w:drawing>
              <wp:anchor distT="0" distB="0" distL="114300" distR="114300" simplePos="0" relativeHeight="251659264" behindDoc="0" locked="0" layoutInCell="1" allowOverlap="1" wp14:anchorId="2FED5CBB" wp14:editId="400B3FC9">
                <wp:simplePos x="0" y="0"/>
                <wp:positionH relativeFrom="column">
                  <wp:posOffset>-15257</wp:posOffset>
                </wp:positionH>
                <wp:positionV relativeFrom="paragraph">
                  <wp:posOffset>-56042</wp:posOffset>
                </wp:positionV>
                <wp:extent cx="1025316" cy="1757202"/>
                <wp:effectExtent l="19050" t="19050" r="22434" b="14448"/>
                <wp:wrapNone/>
                <wp:docPr id="1" name="Text Box 1"/>
                <wp:cNvGraphicFramePr/>
                <a:graphic xmlns:a="http://schemas.openxmlformats.org/drawingml/2006/main">
                  <a:graphicData uri="http://schemas.microsoft.com/office/word/2010/wordprocessingShape">
                    <wps:wsp>
                      <wps:cNvSpPr txBox="1"/>
                      <wps:spPr>
                        <a:xfrm rot="59400">
                          <a:off x="0" y="0"/>
                          <a:ext cx="1025316" cy="1757202"/>
                        </a:xfrm>
                        <a:prstGeom prst="rect">
                          <a:avLst/>
                        </a:prstGeom>
                        <a:solidFill>
                          <a:srgbClr val="C0C0C0"/>
                        </a:solidFill>
                        <a:ln>
                          <a:noFill/>
                        </a:ln>
                      </wps:spPr>
                      <wps:txbx>
                        <w:txbxContent>
                          <w:p w14:paraId="0599763D" w14:textId="77777777" w:rsidR="007024AD" w:rsidRDefault="007024AD" w:rsidP="007024AD">
                            <w:pPr>
                              <w:jc w:val="center"/>
                            </w:pPr>
                            <w:r>
                              <w:rPr>
                                <w:rFonts w:ascii="Albertus Extra Bold" w:eastAsia="Times New Roman" w:hAnsi="Albertus Extra Bold" w:cs="Albertus Extra Bold"/>
                                <w:b/>
                                <w:lang w:bidi="ar-SA"/>
                              </w:rPr>
                              <w:t>Guardian Release for Rider under 18</w:t>
                            </w:r>
                          </w:p>
                        </w:txbxContent>
                      </wps:txbx>
                      <wps:bodyPr vert="horz" wrap="square" lIns="45720" tIns="91440" rIns="45720" bIns="91440" anchor="t" anchorCtr="0" compatLnSpc="0">
                        <a:noAutofit/>
                      </wps:bodyPr>
                    </wps:wsp>
                  </a:graphicData>
                </a:graphic>
              </wp:anchor>
            </w:drawing>
          </mc:Choice>
          <mc:Fallback>
            <w:pict>
              <v:shapetype w14:anchorId="2FED5CBB" id="_x0000_t202" coordsize="21600,21600" o:spt="202" path="m,l,21600r21600,l21600,xe">
                <v:stroke joinstyle="miter"/>
                <v:path gradientshapeok="t" o:connecttype="rect"/>
              </v:shapetype>
              <v:shape id="Text Box 1" o:spid="_x0000_s1026" type="#_x0000_t202" style="position:absolute;margin-left:-1.2pt;margin-top:-4.4pt;width:80.75pt;height:138.35pt;rotation:64881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" fillcolor="silver" stroked="f">
                <v:textbox inset="3.6pt,7.2pt,3.6pt,7.2pt">
                  <w:txbxContent>
                    <w:p w14:paraId="0599763D" w14:textId="77777777" w:rsidR="007024AD" w:rsidRDefault="007024AD" w:rsidP="007024AD">
                      <w:pPr>
                        <w:jc w:val="center"/>
                      </w:pPr>
                      <w:r>
                        <w:rPr>
                          <w:rFonts w:ascii="Albertus Extra Bold" w:eastAsia="Times New Roman" w:hAnsi="Albertus Extra Bold" w:cs="Albertus Extra Bold"/>
                          <w:b/>
                          <w:lang w:bidi="ar-SA"/>
                        </w:rPr>
                        <w:t>Guardian Release for Rider under 18</w:t>
                      </w:r>
                    </w:p>
                  </w:txbxContent>
                </v:textbox>
              </v:shape>
            </w:pict>
          </mc:Fallback>
        </mc:AlternateContent>
      </w:r>
      <w:r>
        <w:rPr>
          <w:sz w:val="20"/>
          <w:szCs w:val="20"/>
        </w:rPr>
        <w:t xml:space="preserve">                                 Must be Signed By legal </w:t>
      </w:r>
      <w:proofErr w:type="gramStart"/>
      <w:r>
        <w:rPr>
          <w:b/>
          <w:sz w:val="20"/>
          <w:szCs w:val="20"/>
        </w:rPr>
        <w:t>guardian</w:t>
      </w:r>
      <w:r>
        <w:rPr>
          <w:sz w:val="20"/>
          <w:szCs w:val="20"/>
        </w:rPr>
        <w:t>, if</w:t>
      </w:r>
      <w:proofErr w:type="gramEnd"/>
      <w:r>
        <w:rPr>
          <w:sz w:val="20"/>
          <w:szCs w:val="20"/>
        </w:rPr>
        <w:t xml:space="preserve"> participant is under 18.</w:t>
      </w:r>
    </w:p>
    <w:p w14:paraId="56865D7E" w14:textId="77777777" w:rsidR="007024AD" w:rsidRDefault="007024AD" w:rsidP="007024AD">
      <w:pPr>
        <w:pStyle w:val="Standard"/>
        <w:pBdr>
          <w:bottom w:val="single" w:sz="8" w:space="1" w:color="000000"/>
        </w:pBdr>
        <w:tabs>
          <w:tab w:val="left" w:pos="1080"/>
          <w:tab w:val="left" w:pos="6480"/>
        </w:tabs>
        <w:ind w:right="3600"/>
        <w:rPr>
          <w:sz w:val="20"/>
          <w:szCs w:val="20"/>
        </w:rPr>
      </w:pPr>
      <w:r>
        <w:rPr>
          <w:sz w:val="20"/>
          <w:szCs w:val="20"/>
        </w:rPr>
        <w:tab/>
      </w:r>
      <w:r>
        <w:rPr>
          <w:sz w:val="20"/>
          <w:szCs w:val="20"/>
        </w:rPr>
        <w:tab/>
        <w:t xml:space="preserve">                   </w:t>
      </w:r>
      <w:r>
        <w:rPr>
          <w:sz w:val="20"/>
          <w:szCs w:val="20"/>
        </w:rPr>
        <w:tab/>
      </w:r>
      <w:r>
        <w:rPr>
          <w:b/>
          <w:sz w:val="20"/>
          <w:szCs w:val="20"/>
        </w:rPr>
        <w:t xml:space="preserve">                    </w:t>
      </w:r>
    </w:p>
    <w:p w14:paraId="7BBD9DEF" w14:textId="77777777" w:rsidR="007024AD" w:rsidRDefault="007024AD" w:rsidP="007024AD">
      <w:pPr>
        <w:pStyle w:val="Standard"/>
        <w:tabs>
          <w:tab w:val="left" w:pos="2160"/>
          <w:tab w:val="left" w:pos="9720"/>
        </w:tabs>
        <w:ind w:left="1080"/>
      </w:pPr>
      <w:r>
        <w:rPr>
          <w:b/>
          <w:sz w:val="20"/>
          <w:szCs w:val="20"/>
        </w:rPr>
        <w:t xml:space="preserve">                                  Print Name</w:t>
      </w:r>
    </w:p>
    <w:p w14:paraId="3460E0FF" w14:textId="77777777" w:rsidR="007024AD" w:rsidRDefault="007024AD" w:rsidP="007024AD">
      <w:pPr>
        <w:pStyle w:val="Standard"/>
        <w:pBdr>
          <w:bottom w:val="single" w:sz="8" w:space="1" w:color="000000"/>
        </w:pBdr>
        <w:tabs>
          <w:tab w:val="left" w:pos="2160"/>
          <w:tab w:val="left" w:pos="7560"/>
        </w:tabs>
        <w:ind w:left="1080" w:right="3600"/>
        <w:rPr>
          <w:sz w:val="20"/>
          <w:szCs w:val="20"/>
        </w:rPr>
      </w:pPr>
      <w:r>
        <w:rPr>
          <w:sz w:val="20"/>
          <w:szCs w:val="20"/>
        </w:rPr>
        <w:t xml:space="preserve">    </w:t>
      </w:r>
      <w:r>
        <w:rPr>
          <w:sz w:val="20"/>
          <w:szCs w:val="20"/>
        </w:rPr>
        <w:tab/>
      </w:r>
    </w:p>
    <w:p w14:paraId="03A46431" w14:textId="77777777" w:rsidR="007024AD" w:rsidRDefault="007024AD" w:rsidP="007024AD">
      <w:pPr>
        <w:pStyle w:val="Standard"/>
        <w:tabs>
          <w:tab w:val="left" w:pos="2160"/>
          <w:tab w:val="left" w:pos="2520"/>
          <w:tab w:val="left" w:pos="7560"/>
        </w:tabs>
        <w:ind w:left="1080" w:right="2880"/>
        <w:rPr>
          <w:b/>
        </w:rPr>
      </w:pPr>
      <w:r>
        <w:rPr>
          <w:b/>
        </w:rPr>
        <w:t xml:space="preserve">                Signature (must be signed in front of a fair official)</w:t>
      </w:r>
    </w:p>
    <w:p w14:paraId="54A45F33" w14:textId="77777777" w:rsidR="007024AD" w:rsidRDefault="007024AD" w:rsidP="007024AD">
      <w:pPr>
        <w:pStyle w:val="Standard"/>
        <w:tabs>
          <w:tab w:val="left" w:pos="8640"/>
        </w:tabs>
        <w:ind w:right="3600"/>
        <w:rPr>
          <w:rFonts w:ascii="Abadi MT Condensed" w:hAnsi="Abadi MT Condensed" w:cs="Abadi MT Condensed"/>
          <w:b/>
          <w:sz w:val="28"/>
          <w:szCs w:val="28"/>
        </w:rPr>
      </w:pPr>
    </w:p>
    <w:p w14:paraId="40E51898" w14:textId="77777777" w:rsidR="007024AD" w:rsidRDefault="007024AD" w:rsidP="007024AD">
      <w:pPr>
        <w:pStyle w:val="Standard"/>
        <w:tabs>
          <w:tab w:val="right" w:leader="underscore" w:pos="10800"/>
        </w:tabs>
        <w:spacing w:line="480" w:lineRule="auto"/>
        <w:rPr>
          <w:b/>
        </w:rPr>
      </w:pPr>
      <w:r>
        <w:rPr>
          <w:b/>
        </w:rPr>
        <w:t xml:space="preserve">                   </w:t>
      </w:r>
    </w:p>
    <w:p w14:paraId="4B037A1A" w14:textId="77777777" w:rsidR="007024AD" w:rsidRDefault="007024AD"/>
    <w:sectPr w:rsidR="007024A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lbertus Extra Bold">
    <w:altName w:val="Calibri"/>
    <w:charset w:val="00"/>
    <w:family w:val="swiss"/>
    <w:pitch w:val="variable"/>
  </w:font>
  <w:font w:name="Abadi MT Condensed">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AD"/>
    <w:rsid w:val="0070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D65C"/>
  <w15:chartTrackingRefBased/>
  <w15:docId w15:val="{C5E17893-BB16-4FB8-9985-09CF2E00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4A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024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Hopkins</dc:creator>
  <cp:keywords/>
  <dc:description/>
  <cp:lastModifiedBy>Traci Hopkins</cp:lastModifiedBy>
  <cp:revision>1</cp:revision>
  <dcterms:created xsi:type="dcterms:W3CDTF">2022-09-07T00:32:00Z</dcterms:created>
  <dcterms:modified xsi:type="dcterms:W3CDTF">2022-09-07T00:33:00Z</dcterms:modified>
</cp:coreProperties>
</file>